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BA1" w:rsidRPr="00A41619" w:rsidRDefault="00C72BA1" w:rsidP="00C72BA1">
      <w:pPr>
        <w:rPr>
          <w:rFonts w:ascii="GHEA Grapalat" w:hAnsi="GHEA Grapalat"/>
          <w:lang w:val="hy-AM"/>
        </w:rPr>
      </w:pPr>
    </w:p>
    <w:p w:rsidR="00C72BA1" w:rsidRPr="00C72BA1" w:rsidRDefault="00C72BA1" w:rsidP="00C72BA1">
      <w:pPr>
        <w:jc w:val="center"/>
        <w:rPr>
          <w:rFonts w:ascii="GHEA Grapalat" w:hAnsi="GHEA Grapalat"/>
          <w:b/>
          <w:sz w:val="24"/>
          <w:lang w:val="hy-AM"/>
        </w:rPr>
      </w:pPr>
      <w:r w:rsidRPr="00C72BA1">
        <w:rPr>
          <w:rFonts w:ascii="GHEA Grapalat" w:hAnsi="GHEA Grapalat"/>
          <w:b/>
          <w:sz w:val="24"/>
          <w:lang w:val="hy-AM"/>
        </w:rPr>
        <w:t>Декларация</w:t>
      </w:r>
    </w:p>
    <w:p w:rsidR="00C72BA1" w:rsidRPr="00A41619" w:rsidRDefault="00C72BA1" w:rsidP="00C72BA1">
      <w:pPr>
        <w:jc w:val="center"/>
        <w:rPr>
          <w:rFonts w:ascii="GHEA Grapalat" w:hAnsi="GHEA Grapalat"/>
          <w:b/>
          <w:sz w:val="24"/>
          <w:lang w:val="hy-AM"/>
        </w:rPr>
      </w:pPr>
      <w:r w:rsidRPr="00C72BA1">
        <w:rPr>
          <w:rFonts w:ascii="GHEA Grapalat" w:hAnsi="GHEA Grapalat"/>
          <w:b/>
          <w:sz w:val="24"/>
          <w:lang w:val="hy-AM"/>
        </w:rPr>
        <w:t>Об изменениях, внесенных в заключенный договор</w:t>
      </w:r>
    </w:p>
    <w:p w:rsidR="00C72BA1" w:rsidRPr="00C72BA1" w:rsidRDefault="00C72BA1" w:rsidP="00C72BA1">
      <w:pPr>
        <w:ind w:left="-270" w:firstLine="180"/>
        <w:rPr>
          <w:rFonts w:ascii="GHEA Grapalat" w:hAnsi="GHEA Grapalat"/>
          <w:sz w:val="24"/>
          <w:lang w:val="hy-AM"/>
        </w:rPr>
      </w:pPr>
      <w:r w:rsidRPr="00C72BA1">
        <w:rPr>
          <w:rFonts w:ascii="GHEA Grapalat" w:hAnsi="GHEA Grapalat"/>
          <w:sz w:val="24"/>
          <w:lang w:val="hy-AM"/>
        </w:rPr>
        <w:t>Муниципалитет Апарана представляет ниже консультационную услугу по подготовке проектно-сметной документации для строительства нового парка и открытого амфитеатра в городе Апаран 20 августа 2024 года. 2024 года в договоре подписан кодом N ՀՀ-ԱՄ-ԱՀ-ԳՀԽԾՁԲ-74/24. краткая информация об изменениях, внесенных 20 декабря, и копия двустороннего заверенного документа, содержащего внесенное изменение.</w:t>
      </w:r>
    </w:p>
    <w:p w:rsidR="00C72BA1" w:rsidRPr="00A41619" w:rsidRDefault="00C72BA1" w:rsidP="00C72BA1">
      <w:pPr>
        <w:rPr>
          <w:rFonts w:ascii="GHEA Grapalat" w:hAnsi="GHEA Grapalat"/>
          <w:sz w:val="24"/>
          <w:lang w:val="hy-AM"/>
        </w:rPr>
      </w:pPr>
      <w:r w:rsidRPr="00C72BA1">
        <w:rPr>
          <w:rFonts w:ascii="GHEA Grapalat" w:hAnsi="GHEA Grapalat"/>
          <w:b/>
          <w:sz w:val="24"/>
          <w:lang w:val="hy-AM"/>
        </w:rPr>
        <w:t>Причина изменения:</w:t>
      </w:r>
    </w:p>
    <w:p w:rsidR="00C72BA1" w:rsidRDefault="00C72BA1" w:rsidP="00C72BA1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C72BA1">
        <w:rPr>
          <w:rFonts w:ascii="GHEA Grapalat" w:eastAsia="Times New Roman" w:hAnsi="GHEA Grapalat" w:cs="Sylfaen"/>
          <w:sz w:val="20"/>
          <w:szCs w:val="20"/>
          <w:lang w:val="hy-AM" w:eastAsia="ru-RU"/>
        </w:rPr>
        <w:t>Средства были выделены</w:t>
      </w:r>
    </w:p>
    <w:p w:rsidR="00C72BA1" w:rsidRDefault="00C72BA1" w:rsidP="00C72BA1">
      <w:pPr>
        <w:ind w:left="-270"/>
        <w:contextualSpacing/>
        <w:rPr>
          <w:rFonts w:ascii="GHEA Grapalat" w:hAnsi="GHEA Grapalat"/>
          <w:b/>
          <w:sz w:val="24"/>
          <w:lang w:val="hy-AM"/>
        </w:rPr>
      </w:pPr>
      <w:r w:rsidRPr="00C72BA1">
        <w:rPr>
          <w:rFonts w:ascii="GHEA Grapalat" w:hAnsi="GHEA Grapalat"/>
          <w:b/>
          <w:sz w:val="24"/>
          <w:lang w:val="hy-AM"/>
        </w:rPr>
        <w:t>Описание изменения:</w:t>
      </w:r>
    </w:p>
    <w:p w:rsidR="00C72BA1" w:rsidRPr="00C72BA1" w:rsidRDefault="00C72BA1" w:rsidP="00C72BA1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C72BA1">
        <w:rPr>
          <w:rFonts w:ascii="GHEA Grapalat" w:eastAsia="Times New Roman" w:hAnsi="GHEA Grapalat" w:cs="Sylfaen"/>
          <w:sz w:val="20"/>
          <w:szCs w:val="20"/>
          <w:lang w:val="hy-AM"/>
        </w:rPr>
        <w:t>Принимая во внимание выделение средств, Стороны решили</w:t>
      </w:r>
    </w:p>
    <w:p w:rsidR="00C72BA1" w:rsidRPr="00C72BA1" w:rsidRDefault="00C72BA1" w:rsidP="00C72BA1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:rsidR="00C72BA1" w:rsidRPr="00C72BA1" w:rsidRDefault="00C72BA1" w:rsidP="00C72BA1">
      <w:pPr>
        <w:pStyle w:val="a3"/>
        <w:numPr>
          <w:ilvl w:val="1"/>
          <w:numId w:val="1"/>
        </w:numPr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C72BA1">
        <w:rPr>
          <w:rFonts w:ascii="GHEA Grapalat" w:eastAsia="Times New Roman" w:hAnsi="GHEA Grapalat" w:cs="Sylfaen"/>
          <w:sz w:val="20"/>
          <w:szCs w:val="20"/>
          <w:lang w:val="hy-AM"/>
        </w:rPr>
        <w:t xml:space="preserve">Утвердить Приложение N2 в новой редакции договора с кодом </w:t>
      </w:r>
      <w:r w:rsidRPr="00C72BA1">
        <w:rPr>
          <w:rFonts w:ascii="GHEA Grapalat" w:eastAsia="Times New Roman" w:hAnsi="GHEA Grapalat" w:cs="Sylfaen"/>
          <w:sz w:val="20"/>
          <w:szCs w:val="20"/>
          <w:lang w:val="hy-AM"/>
        </w:rPr>
        <w:t xml:space="preserve">N ՀՀ-ԱՄ-ԱՀ-ԳՀԽԾՁԲ-74/24 </w:t>
      </w:r>
      <w:r w:rsidRPr="00C72BA1">
        <w:rPr>
          <w:rFonts w:ascii="GHEA Grapalat" w:eastAsia="Times New Roman" w:hAnsi="GHEA Grapalat" w:cs="Sylfaen"/>
          <w:sz w:val="20"/>
          <w:szCs w:val="20"/>
          <w:lang w:val="hy-AM"/>
        </w:rPr>
        <w:t>по тексту «¬ГРАФИК ПЛАТЕЖЕЙ» согласно Приложению N 1 настоящего договора.</w:t>
      </w:r>
    </w:p>
    <w:p w:rsidR="00C72BA1" w:rsidRPr="00C72BA1" w:rsidRDefault="00C72BA1" w:rsidP="00C72BA1">
      <w:pPr>
        <w:pStyle w:val="a3"/>
        <w:ind w:left="90"/>
        <w:rPr>
          <w:rFonts w:ascii="GHEA Grapalat" w:hAnsi="GHEA Grapalat"/>
          <w:b/>
          <w:sz w:val="24"/>
          <w:lang w:val="hy-AM"/>
        </w:rPr>
      </w:pPr>
      <w:r w:rsidRPr="00C72BA1">
        <w:rPr>
          <w:rFonts w:ascii="GHEA Grapalat" w:hAnsi="GHEA Grapalat"/>
          <w:b/>
          <w:sz w:val="24"/>
          <w:lang w:val="hy-AM"/>
        </w:rPr>
        <w:t>Причина изменения:</w:t>
      </w:r>
    </w:p>
    <w:p w:rsidR="003F187B" w:rsidRPr="00C72BA1" w:rsidRDefault="00C72BA1">
      <w:pPr>
        <w:rPr>
          <w:lang w:val="hy-AM"/>
        </w:rPr>
      </w:pPr>
      <w:r w:rsidRPr="00C72BA1">
        <w:rPr>
          <w:rFonts w:ascii="GHEA Grapalat" w:hAnsi="GHEA Grapalat"/>
          <w:sz w:val="20"/>
          <w:lang w:val="hy-AM"/>
        </w:rPr>
        <w:t>Пункты 7.5 и 7.15 договора купли-продажи с кодом N ՀՀ-ԱՄ-ԱՀ-ԳՀԽԾՁԲ-74/24</w:t>
      </w:r>
      <w:bookmarkStart w:id="0" w:name="_GoBack"/>
      <w:bookmarkEnd w:id="0"/>
    </w:p>
    <w:sectPr w:rsidR="003F187B" w:rsidRPr="00C72BA1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A74EF"/>
    <w:multiLevelType w:val="multilevel"/>
    <w:tmpl w:val="905207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A1"/>
    <w:rsid w:val="003F187B"/>
    <w:rsid w:val="00C7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A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B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A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2024-12-23T13:01:00Z</dcterms:created>
  <dcterms:modified xsi:type="dcterms:W3CDTF">2024-12-23T13:05:00Z</dcterms:modified>
</cp:coreProperties>
</file>